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403B0">
      <w:pPr>
        <w:jc w:val="center"/>
        <w:rPr>
          <w:rFonts w:hint="eastAsia"/>
          <w:sz w:val="28"/>
          <w:szCs w:val="36"/>
        </w:rPr>
      </w:pPr>
      <w:r>
        <w:rPr>
          <w:rFonts w:hint="eastAsia"/>
          <w:sz w:val="28"/>
          <w:szCs w:val="36"/>
          <w:lang w:val="en-US" w:eastAsia="zh-CN"/>
        </w:rPr>
        <w:t>2025年迎新氛围营造（校园内整体）</w:t>
      </w:r>
      <w:r>
        <w:rPr>
          <w:rFonts w:hint="eastAsia"/>
          <w:sz w:val="28"/>
          <w:szCs w:val="36"/>
        </w:rPr>
        <w:t>采购需求</w:t>
      </w:r>
    </w:p>
    <w:p w14:paraId="4AC2834E">
      <w:pPr>
        <w:keepNext w:val="0"/>
        <w:keepLines w:val="0"/>
        <w:pageBreakBefore w:val="0"/>
        <w:kinsoku/>
        <w:wordWrap/>
        <w:overflowPunct/>
        <w:topLinePunct w:val="0"/>
        <w:autoSpaceDE/>
        <w:autoSpaceDN/>
        <w:bidi w:val="0"/>
        <w:adjustRightInd/>
        <w:snapToGrid/>
        <w:ind w:firstLine="562" w:firstLineChars="200"/>
        <w:textAlignment w:val="auto"/>
        <w:rPr>
          <w:rFonts w:hint="eastAsia" w:asciiTheme="minorEastAsia" w:hAnsiTheme="minorEastAsia"/>
          <w:b/>
          <w:bCs/>
          <w:sz w:val="28"/>
          <w:szCs w:val="28"/>
          <w:highlight w:val="none"/>
        </w:rPr>
      </w:pPr>
      <w:r>
        <w:rPr>
          <w:rFonts w:hint="eastAsia" w:asciiTheme="minorEastAsia" w:hAnsiTheme="minorEastAsia"/>
          <w:b/>
          <w:bCs/>
          <w:sz w:val="28"/>
          <w:szCs w:val="28"/>
          <w:highlight w:val="none"/>
        </w:rPr>
        <w:t>一、 项目概况</w:t>
      </w:r>
    </w:p>
    <w:p w14:paraId="6DDB6564">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lang w:val="en-US" w:eastAsia="zh-CN"/>
        </w:rPr>
        <w:t>1、</w:t>
      </w:r>
      <w:r>
        <w:rPr>
          <w:rFonts w:hint="eastAsia" w:asciiTheme="minorEastAsia" w:hAnsiTheme="minorEastAsia"/>
          <w:sz w:val="28"/>
          <w:szCs w:val="28"/>
          <w:highlight w:val="none"/>
        </w:rPr>
        <w:t>项目名称：2025年迎新氛围营造（校园内</w:t>
      </w:r>
      <w:r>
        <w:rPr>
          <w:rFonts w:hint="eastAsia" w:asciiTheme="minorEastAsia" w:hAnsiTheme="minorEastAsia"/>
          <w:sz w:val="28"/>
          <w:szCs w:val="28"/>
          <w:highlight w:val="none"/>
          <w:lang w:val="en-US" w:eastAsia="zh-CN"/>
        </w:rPr>
        <w:t>外</w:t>
      </w:r>
      <w:r>
        <w:rPr>
          <w:rFonts w:hint="eastAsia" w:asciiTheme="minorEastAsia" w:hAnsiTheme="minorEastAsia"/>
          <w:sz w:val="28"/>
          <w:szCs w:val="28"/>
          <w:highlight w:val="none"/>
        </w:rPr>
        <w:t>整体）</w:t>
      </w:r>
    </w:p>
    <w:p w14:paraId="527CC1EA">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asciiTheme="minorEastAsia" w:hAnsiTheme="minorEastAsia"/>
          <w:sz w:val="28"/>
          <w:szCs w:val="28"/>
          <w:highlight w:val="none"/>
          <w:lang w:val="en-US" w:eastAsia="zh-CN"/>
        </w:rPr>
        <w:t>2、</w:t>
      </w:r>
      <w:r>
        <w:rPr>
          <w:rFonts w:hint="eastAsia" w:asciiTheme="minorEastAsia" w:hAnsiTheme="minorEastAsia"/>
          <w:sz w:val="28"/>
          <w:szCs w:val="28"/>
          <w:highlight w:val="none"/>
        </w:rPr>
        <w:t>项目预算：</w:t>
      </w:r>
      <w:bookmarkStart w:id="0" w:name="_GoBack"/>
      <w:bookmarkEnd w:id="0"/>
      <w:r>
        <w:rPr>
          <w:rFonts w:hint="eastAsia" w:asciiTheme="minorEastAsia" w:hAnsiTheme="minorEastAsia"/>
          <w:sz w:val="28"/>
          <w:szCs w:val="28"/>
          <w:highlight w:val="none"/>
        </w:rPr>
        <w:t>人民币 [</w:t>
      </w:r>
      <w:r>
        <w:rPr>
          <w:rFonts w:hint="eastAsia" w:asciiTheme="minorEastAsia" w:hAnsiTheme="minorEastAsia"/>
          <w:sz w:val="28"/>
          <w:szCs w:val="28"/>
          <w:highlight w:val="none"/>
          <w:lang w:val="en-US" w:eastAsia="zh-CN"/>
        </w:rPr>
        <w:t>76000</w:t>
      </w:r>
      <w:r>
        <w:rPr>
          <w:rFonts w:hint="eastAsia" w:asciiTheme="minorEastAsia" w:hAnsiTheme="minorEastAsia"/>
          <w:sz w:val="28"/>
          <w:szCs w:val="28"/>
          <w:highlight w:val="none"/>
        </w:rPr>
        <w:t>] 元 (最高限价)</w:t>
      </w:r>
    </w:p>
    <w:p w14:paraId="3A0D5EC4">
      <w:pPr>
        <w:rPr>
          <w:rFonts w:hint="eastAsia" w:eastAsiaTheme="minorEastAsia"/>
          <w:sz w:val="28"/>
          <w:szCs w:val="36"/>
          <w:highlight w:val="none"/>
          <w:lang w:val="en-US" w:eastAsia="zh-CN"/>
        </w:rPr>
      </w:pPr>
      <w:r>
        <w:rPr>
          <w:rFonts w:hint="eastAsia"/>
          <w:sz w:val="28"/>
          <w:szCs w:val="36"/>
          <w:highlight w:val="none"/>
          <w:lang w:val="en-US" w:eastAsia="zh-CN"/>
        </w:rPr>
        <w:t>二、</w:t>
      </w:r>
      <w:r>
        <w:rPr>
          <w:rFonts w:hint="eastAsia"/>
          <w:sz w:val="28"/>
          <w:szCs w:val="36"/>
          <w:highlight w:val="none"/>
        </w:rPr>
        <w:t>要求</w:t>
      </w:r>
      <w:r>
        <w:rPr>
          <w:rFonts w:hint="eastAsia"/>
          <w:sz w:val="28"/>
          <w:szCs w:val="36"/>
          <w:highlight w:val="none"/>
          <w:lang w:val="en-US" w:eastAsia="zh-CN"/>
        </w:rPr>
        <w:t>内容</w:t>
      </w:r>
    </w:p>
    <w:p w14:paraId="1F5D0471">
      <w:pPr>
        <w:ind w:firstLine="560" w:firstLineChars="200"/>
        <w:rPr>
          <w:rFonts w:hint="eastAsia"/>
          <w:sz w:val="28"/>
          <w:szCs w:val="36"/>
          <w:highlight w:val="none"/>
        </w:rPr>
      </w:pPr>
      <w:r>
        <w:rPr>
          <w:rFonts w:hint="eastAsia"/>
          <w:sz w:val="28"/>
          <w:szCs w:val="36"/>
          <w:highlight w:val="none"/>
          <w:lang w:val="en-US" w:eastAsia="zh-CN"/>
        </w:rPr>
        <w:t>1、</w:t>
      </w:r>
      <w:r>
        <w:rPr>
          <w:rFonts w:hint="eastAsia"/>
          <w:sz w:val="28"/>
          <w:szCs w:val="36"/>
          <w:highlight w:val="none"/>
        </w:rPr>
        <w:t>采购背景与目的：</w:t>
      </w:r>
    </w:p>
    <w:p w14:paraId="43E42A0E">
      <w:pPr>
        <w:ind w:firstLine="560" w:firstLineChars="200"/>
        <w:rPr>
          <w:rFonts w:hint="eastAsia"/>
          <w:sz w:val="28"/>
          <w:szCs w:val="36"/>
          <w:highlight w:val="none"/>
        </w:rPr>
      </w:pPr>
      <w:r>
        <w:rPr>
          <w:rFonts w:hint="eastAsia"/>
          <w:sz w:val="28"/>
          <w:szCs w:val="36"/>
          <w:highlight w:val="none"/>
        </w:rPr>
        <w:t>为确保2025年秋季学期新生顺利、愉快地入学，并迅速适应新环境，本次迎新工作将提供高效、便捷、贴心的服务，采取线上预报到与线下办理手续相结合的方式，展现学校良好形象，传递人文关怀，力求让新生及家长满意放心。</w:t>
      </w:r>
    </w:p>
    <w:p w14:paraId="47141DF6">
      <w:pPr>
        <w:ind w:firstLine="560" w:firstLineChars="200"/>
        <w:rPr>
          <w:rFonts w:hint="eastAsia"/>
          <w:sz w:val="28"/>
          <w:szCs w:val="36"/>
          <w:highlight w:val="none"/>
        </w:rPr>
      </w:pPr>
      <w:r>
        <w:rPr>
          <w:rFonts w:hint="eastAsia"/>
          <w:sz w:val="28"/>
          <w:szCs w:val="36"/>
          <w:highlight w:val="none"/>
          <w:lang w:val="en-US" w:eastAsia="zh-CN"/>
        </w:rPr>
        <w:t>2、</w:t>
      </w:r>
      <w:r>
        <w:rPr>
          <w:rFonts w:hint="eastAsia"/>
          <w:sz w:val="28"/>
          <w:szCs w:val="36"/>
          <w:highlight w:val="none"/>
        </w:rPr>
        <w:t>采购内容：</w:t>
      </w: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0"/>
        <w:gridCol w:w="519"/>
        <w:gridCol w:w="1136"/>
        <w:gridCol w:w="716"/>
        <w:gridCol w:w="451"/>
        <w:gridCol w:w="1816"/>
        <w:gridCol w:w="3341"/>
      </w:tblGrid>
      <w:tr w14:paraId="7163C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E2EFDA"/>
            <w:vAlign w:val="center"/>
          </w:tcPr>
          <w:p w14:paraId="1E15212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E2EFDA"/>
            <w:vAlign w:val="center"/>
          </w:tcPr>
          <w:p w14:paraId="521BFC1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区域</w:t>
            </w:r>
          </w:p>
        </w:tc>
        <w:tc>
          <w:tcPr>
            <w:tcW w:w="0" w:type="auto"/>
            <w:tcBorders>
              <w:top w:val="single" w:color="000000" w:sz="4" w:space="0"/>
              <w:left w:val="single" w:color="000000" w:sz="4" w:space="0"/>
              <w:bottom w:val="single" w:color="000000" w:sz="4" w:space="0"/>
              <w:right w:val="single" w:color="000000" w:sz="4" w:space="0"/>
            </w:tcBorders>
            <w:shd w:val="clear" w:color="auto" w:fill="E2EFDA"/>
            <w:vAlign w:val="center"/>
          </w:tcPr>
          <w:p w14:paraId="1B77748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E2EFDA"/>
            <w:vAlign w:val="center"/>
          </w:tcPr>
          <w:p w14:paraId="5069732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E2EFDA"/>
            <w:vAlign w:val="center"/>
          </w:tcPr>
          <w:p w14:paraId="6BFA6CD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E2EFDA"/>
            <w:vAlign w:val="center"/>
          </w:tcPr>
          <w:p w14:paraId="4A69396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E2EFDA"/>
            <w:vAlign w:val="center"/>
          </w:tcPr>
          <w:p w14:paraId="454D4C1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55C3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039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111B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校外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371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双面指示牌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498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04D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60F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6m*2.5m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4FA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双面黑胶喷绘+定制支架</w:t>
            </w:r>
          </w:p>
        </w:tc>
      </w:tr>
      <w:tr w14:paraId="5839B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E75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99B9C">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1A2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双面指引桁架喷绘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326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BAF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B11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4m*6m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CD7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双面黑胶喷绘+桁架</w:t>
            </w:r>
          </w:p>
        </w:tc>
      </w:tr>
      <w:tr w14:paraId="2F2ED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F4C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7785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东大门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DA1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红色充气拱门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8B3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38B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B39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743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拱门+双面条幅</w:t>
            </w:r>
          </w:p>
        </w:tc>
      </w:tr>
      <w:tr w14:paraId="4EA9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B32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C9617">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EC6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注水道旗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1BB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CEF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F6E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EAE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5m高度道旗+双面道旗布，金属底座道旗</w:t>
            </w:r>
          </w:p>
        </w:tc>
      </w:tr>
      <w:tr w14:paraId="5A271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521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25168">
            <w:pPr>
              <w:jc w:val="center"/>
              <w:rPr>
                <w:rFonts w:hint="eastAsia" w:ascii="宋体" w:hAnsi="宋体" w:eastAsia="宋体" w:cs="宋体"/>
                <w:b/>
                <w:bCs/>
                <w:i w:val="0"/>
                <w:iCs w:val="0"/>
                <w:color w:val="000000"/>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D35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大门校园指引板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05A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9E5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F2D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2套8m*3m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44B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桁架黑喷</w:t>
            </w:r>
          </w:p>
        </w:tc>
      </w:tr>
      <w:tr w14:paraId="355B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0B4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55DE4">
            <w:pPr>
              <w:jc w:val="center"/>
              <w:rPr>
                <w:rFonts w:hint="eastAsia" w:ascii="宋体" w:hAnsi="宋体" w:eastAsia="宋体" w:cs="宋体"/>
                <w:b/>
                <w:bCs/>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C392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5A3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54B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706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0.8m×0.8m×2.6m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3BA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立柱四面包kt板</w:t>
            </w:r>
          </w:p>
        </w:tc>
      </w:tr>
      <w:tr w14:paraId="61DA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BD5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ED81A">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C21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拱门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D75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EDB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609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12m*4m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9B8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整体采用木结构批腻子贴双面画面。校标采用亚克力底板uv，校文化及标语双面采用亚克力包边发光字（不装灯），立柱螺旋叠加成型，立体展示，内置防风配重</w:t>
            </w:r>
          </w:p>
        </w:tc>
      </w:tr>
      <w:tr w14:paraId="5793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351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9F7C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宿舍区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D73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宿舍区拱门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8C2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D72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421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12m*4m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1F2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整体采用木结构批腻子贴双面画面。校标采用亚克力底板uv，校文化及标语双面采用亚克力包边发光字（不装灯）立柱螺旋叠加成型，立体展示，内置防风配重</w:t>
            </w:r>
          </w:p>
        </w:tc>
      </w:tr>
      <w:tr w14:paraId="1D7B7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D5D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81D69">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3F9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男生宿舍区间造景 礼物盒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48D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446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E42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8m*3m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C2B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钢结构焊接结构，烤漆工艺，画面uv，含假花、堆头、落地字、风车</w:t>
            </w:r>
          </w:p>
        </w:tc>
      </w:tr>
      <w:tr w14:paraId="1675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88B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77460">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4A3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思齐、润泽生活服务站 横幅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027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02A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C3C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20m/条，2条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F32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横幅布含安装</w:t>
            </w:r>
          </w:p>
        </w:tc>
      </w:tr>
      <w:tr w14:paraId="341B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019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E38A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报到区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397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一起来“机”个掌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C5C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04C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662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8m*3m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30B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四位数计数器+木结构造型批腻子画面uv，不锈钢线条隔断，金属立体字，异形造景立体展示，配置防风水箱</w:t>
            </w:r>
          </w:p>
        </w:tc>
      </w:tr>
      <w:tr w14:paraId="5541F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A9C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1AAC9">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AEE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湖边拍照框 打卡点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970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FB8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68B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8m*3m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EE8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木结构镂空造型，内置亚克力打卡造型，金属立体字，相框展示结构，配置防风水箱</w:t>
            </w:r>
          </w:p>
        </w:tc>
      </w:tr>
      <w:tr w14:paraId="5395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D84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82BCB">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E75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异形报到处指引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EC9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C7C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9A2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5m*2.8m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695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采用木结构批腻子贴双面画面uv，异形结构，双面立体展示，配置防风水箱</w:t>
            </w:r>
          </w:p>
        </w:tc>
      </w:tr>
      <w:tr w14:paraId="6474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E86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17983">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688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弘德楼 户外打卡点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南机电录取通知书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B66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D8A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312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5.4m*3m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243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框架采用木结构批腻子贴底图，整体厚度30cm，框架内嵌入亚克力面板，表面文字造型采用亚克力打白背UV，落地字/信封/堆头立体展示，配置防风水箱</w:t>
            </w:r>
          </w:p>
        </w:tc>
      </w:tr>
      <w:tr w14:paraId="523E7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ECD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06190">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6E7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笃行楼 户外打卡点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9B9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EC7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E68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5m*2.8m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3BB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框架采用木结构批腻子贴底图，框架内嵌入亚克力面板，表面文字造型采用亚克力打白背UV，结合系部异形造型，DP打卡立体展示。配置防风水箱</w:t>
            </w:r>
          </w:p>
        </w:tc>
      </w:tr>
      <w:tr w14:paraId="66AF7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23E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FF331">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E00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敏行楼 户外打卡点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FD3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A0F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382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5.4m*2.8m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0FA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框架采用木结构批腻子贴底图，框架内嵌入亚克力面板，表面文字造型采用亚克力打白背UV，艺术布垂幔，DP打卡造型立体展示，配置防风水箱</w:t>
            </w:r>
          </w:p>
        </w:tc>
      </w:tr>
      <w:tr w14:paraId="4F8F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ECB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9D569">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9F9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慎行楼 户外打卡点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93E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9E1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D6A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5.8m*2.5m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1CE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框架采用木结构批腻子贴底图，框架内嵌入亚克力面板，表面文字造型采用亚克力打白背UV，高淳四宝元素，学校建筑元素DP打卡造型立体展示，配置防风水箱</w:t>
            </w:r>
          </w:p>
        </w:tc>
      </w:tr>
      <w:tr w14:paraId="6069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7A4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1B275">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5A5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信息核验处 丽屏展板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B40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E2B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FF4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8个0.8m*1.8m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B30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含丽萍展架</w:t>
            </w:r>
          </w:p>
        </w:tc>
      </w:tr>
      <w:tr w14:paraId="7674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7BA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59203">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FF0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桌牌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C1F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D04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C45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70块60cm*40cm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C74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kt哑膜</w:t>
            </w:r>
          </w:p>
        </w:tc>
      </w:tr>
      <w:tr w14:paraId="7FB2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284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B67B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绿色通道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78B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异形报到处指引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75B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9B7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D07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5m*2.8m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52B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采用木结构批腻子贴双面画面uv，异形结构，双面立体展示。</w:t>
            </w:r>
          </w:p>
        </w:tc>
      </w:tr>
      <w:tr w14:paraId="391B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87E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19290">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41E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打卡点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0BD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C42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567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5.5m*2.8m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22A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木结构镂空造型，内置亚克力打卡造型，拱门展示结构，气球链+落地字+芙蓉板</w:t>
            </w:r>
          </w:p>
        </w:tc>
      </w:tr>
      <w:tr w14:paraId="5AD46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045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CD0A0">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782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丽屏展板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2B8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1F7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367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5个80cm*180cm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57D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含丽萍展架</w:t>
            </w:r>
          </w:p>
        </w:tc>
      </w:tr>
      <w:tr w14:paraId="77F0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23F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A93FF">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86B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341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623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C31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30cm*15cm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DA1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芙蓉板双面，中间刻槽折边，三角形台卡</w:t>
            </w:r>
          </w:p>
        </w:tc>
      </w:tr>
      <w:tr w14:paraId="4FDE3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D77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33087E7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CA6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发展历程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988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735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BAE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8m*2.8m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2A4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框架采用木结构批腻子贴底色图，框架内嵌入亚克力面板，表面文字造型采用亚克力打白背UV，融合学校文化元素DP打卡造型立体展示，芙蓉板底座+透明亚克力uv+立体金属字</w:t>
            </w:r>
          </w:p>
        </w:tc>
      </w:tr>
      <w:tr w14:paraId="7068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327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C819849">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7C7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接站手举牌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E22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DA0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AFA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40cm*60cm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DDA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kt板+杆子</w:t>
            </w:r>
          </w:p>
        </w:tc>
      </w:tr>
      <w:tr w14:paraId="19027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344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DDA4DB0">
            <w:pPr>
              <w:jc w:val="center"/>
              <w:rPr>
                <w:rFonts w:hint="eastAsia" w:ascii="宋体" w:hAnsi="宋体" w:eastAsia="宋体" w:cs="宋体"/>
                <w:b/>
                <w:bCs/>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C38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横幅4条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2F9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D0F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D47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4m*0.7m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081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横幅布</w:t>
            </w:r>
          </w:p>
        </w:tc>
      </w:tr>
    </w:tbl>
    <w:p w14:paraId="2A1EAB5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highlight w:val="none"/>
        </w:rPr>
      </w:pPr>
      <w:r>
        <w:rPr>
          <w:rFonts w:hint="eastAsia"/>
          <w:sz w:val="28"/>
          <w:szCs w:val="36"/>
          <w:highlight w:val="none"/>
          <w:lang w:val="en-US" w:eastAsia="zh-CN"/>
        </w:rPr>
        <w:t>3、</w:t>
      </w:r>
      <w:r>
        <w:rPr>
          <w:rFonts w:hint="eastAsia"/>
          <w:sz w:val="28"/>
          <w:szCs w:val="36"/>
          <w:highlight w:val="none"/>
        </w:rPr>
        <w:t>交货要求：</w:t>
      </w:r>
    </w:p>
    <w:p w14:paraId="006E015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highlight w:val="none"/>
        </w:rPr>
      </w:pPr>
      <w:r>
        <w:rPr>
          <w:rFonts w:hint="eastAsia"/>
          <w:sz w:val="28"/>
          <w:szCs w:val="36"/>
          <w:highlight w:val="none"/>
        </w:rPr>
        <w:t>交货地点：</w:t>
      </w:r>
      <w:r>
        <w:rPr>
          <w:rFonts w:hint="eastAsia"/>
          <w:sz w:val="28"/>
          <w:szCs w:val="36"/>
          <w:highlight w:val="none"/>
          <w:lang w:val="en-US" w:eastAsia="zh-CN"/>
        </w:rPr>
        <w:t>南京市高淳区鹿鸣大道33号校内</w:t>
      </w:r>
      <w:r>
        <w:rPr>
          <w:rFonts w:hint="eastAsia"/>
          <w:sz w:val="28"/>
          <w:szCs w:val="36"/>
          <w:highlight w:val="none"/>
        </w:rPr>
        <w:t>指定地点</w:t>
      </w:r>
    </w:p>
    <w:p w14:paraId="7F060B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highlight w:val="none"/>
        </w:rPr>
      </w:pPr>
      <w:r>
        <w:rPr>
          <w:rFonts w:hint="eastAsia"/>
          <w:sz w:val="28"/>
          <w:szCs w:val="36"/>
          <w:highlight w:val="none"/>
        </w:rPr>
        <w:t>交货期：</w:t>
      </w:r>
      <w:r>
        <w:rPr>
          <w:rFonts w:hint="eastAsia"/>
          <w:sz w:val="28"/>
          <w:szCs w:val="36"/>
          <w:highlight w:val="none"/>
          <w:lang w:val="en-US" w:eastAsia="zh-CN"/>
        </w:rPr>
        <w:t>2025年9月12日16：00前</w:t>
      </w:r>
      <w:r>
        <w:rPr>
          <w:rFonts w:hint="eastAsia"/>
          <w:sz w:val="28"/>
          <w:szCs w:val="36"/>
          <w:highlight w:val="none"/>
        </w:rPr>
        <w:t>完成供货、安装、调试并验收合格。</w:t>
      </w:r>
      <w:r>
        <w:rPr>
          <w:rFonts w:hint="eastAsia"/>
          <w:b/>
          <w:bCs/>
          <w:sz w:val="28"/>
          <w:szCs w:val="36"/>
          <w:highlight w:val="none"/>
        </w:rPr>
        <w:t>（提供</w:t>
      </w:r>
      <w:r>
        <w:rPr>
          <w:rFonts w:hint="eastAsia"/>
          <w:b/>
          <w:bCs/>
          <w:sz w:val="28"/>
          <w:szCs w:val="36"/>
          <w:highlight w:val="none"/>
          <w:lang w:val="en-US" w:eastAsia="zh-CN"/>
        </w:rPr>
        <w:t>承诺函加盖公章</w:t>
      </w:r>
      <w:r>
        <w:rPr>
          <w:rFonts w:hint="eastAsia"/>
          <w:b/>
          <w:bCs/>
          <w:sz w:val="28"/>
          <w:szCs w:val="36"/>
          <w:highlight w:val="none"/>
        </w:rPr>
        <w:t>）</w:t>
      </w:r>
    </w:p>
    <w:p w14:paraId="1DBD5B9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highlight w:val="none"/>
        </w:rPr>
      </w:pPr>
      <w:r>
        <w:rPr>
          <w:rFonts w:hint="eastAsia"/>
          <w:sz w:val="28"/>
          <w:szCs w:val="36"/>
          <w:highlight w:val="none"/>
        </w:rPr>
        <w:t>交货方式：供应商负责免费送货上门、卸货至指定地点（含上楼）</w:t>
      </w:r>
      <w:r>
        <w:rPr>
          <w:rFonts w:hint="eastAsia"/>
          <w:sz w:val="28"/>
          <w:szCs w:val="36"/>
          <w:highlight w:val="none"/>
          <w:lang w:val="en-US" w:eastAsia="zh-CN"/>
        </w:rPr>
        <w:t>并完成</w:t>
      </w:r>
      <w:r>
        <w:rPr>
          <w:rFonts w:hint="eastAsia"/>
          <w:sz w:val="28"/>
          <w:szCs w:val="36"/>
          <w:highlight w:val="none"/>
        </w:rPr>
        <w:t>安装、调试。</w:t>
      </w:r>
    </w:p>
    <w:p w14:paraId="4355ED8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highlight w:val="none"/>
        </w:rPr>
      </w:pPr>
      <w:r>
        <w:rPr>
          <w:rFonts w:hint="eastAsia"/>
          <w:sz w:val="28"/>
          <w:szCs w:val="36"/>
          <w:highlight w:val="none"/>
          <w:lang w:val="en-US" w:eastAsia="zh-CN"/>
        </w:rPr>
        <w:t>4、</w:t>
      </w:r>
      <w:r>
        <w:rPr>
          <w:rFonts w:hint="eastAsia"/>
          <w:sz w:val="28"/>
          <w:szCs w:val="36"/>
          <w:highlight w:val="none"/>
        </w:rPr>
        <w:t>质量保证与验收标准：</w:t>
      </w:r>
    </w:p>
    <w:p w14:paraId="5B863F4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highlight w:val="none"/>
        </w:rPr>
      </w:pPr>
      <w:r>
        <w:rPr>
          <w:rFonts w:hint="eastAsia"/>
          <w:sz w:val="28"/>
          <w:szCs w:val="36"/>
          <w:highlight w:val="none"/>
          <w:lang w:val="en-US" w:eastAsia="zh-CN"/>
        </w:rPr>
        <w:t>1.1</w:t>
      </w:r>
      <w:r>
        <w:rPr>
          <w:rFonts w:hint="eastAsia"/>
          <w:sz w:val="28"/>
          <w:szCs w:val="36"/>
          <w:highlight w:val="none"/>
        </w:rPr>
        <w:t>质量标准： 符合国家相关质量标准、行业标准、产品出厂标准及本需求书规定的技术要求。</w:t>
      </w:r>
    </w:p>
    <w:p w14:paraId="27F683D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highlight w:val="none"/>
        </w:rPr>
      </w:pPr>
      <w:r>
        <w:rPr>
          <w:rFonts w:hint="eastAsia"/>
          <w:sz w:val="28"/>
          <w:szCs w:val="36"/>
          <w:highlight w:val="none"/>
          <w:lang w:val="en-US" w:eastAsia="zh-CN"/>
        </w:rPr>
        <w:t>1.2</w:t>
      </w:r>
      <w:r>
        <w:rPr>
          <w:rFonts w:hint="eastAsia"/>
          <w:sz w:val="28"/>
          <w:szCs w:val="36"/>
          <w:highlight w:val="none"/>
        </w:rPr>
        <w:t>验收标准： 货物到达后，由采购人组织验收。验收依据包括：合同、本需求书、供应商报价文件承诺等。验收内容包括：数量、外观、型号规格、技术参数、功能性能测试、安装调试效果、资料完整性、保修条款等。验收合格后签署验收报告。</w:t>
      </w:r>
    </w:p>
    <w:p w14:paraId="366CB0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highlight w:val="none"/>
          <w:lang w:val="en-US" w:eastAsia="zh-CN"/>
        </w:rPr>
      </w:pPr>
      <w:r>
        <w:rPr>
          <w:rFonts w:hint="eastAsia"/>
          <w:sz w:val="28"/>
          <w:szCs w:val="36"/>
          <w:highlight w:val="none"/>
          <w:lang w:val="en-US" w:eastAsia="zh-CN"/>
        </w:rPr>
        <w:t>1.3</w:t>
      </w:r>
      <w:r>
        <w:rPr>
          <w:rFonts w:hint="eastAsia"/>
          <w:sz w:val="28"/>
          <w:szCs w:val="36"/>
          <w:highlight w:val="none"/>
        </w:rPr>
        <w:t>质量保证期：在质量保证期内，若遭遇大风大雨等不可抗力天气，导致氛围营造设施倾倒</w:t>
      </w:r>
      <w:r>
        <w:rPr>
          <w:rFonts w:hint="eastAsia"/>
          <w:sz w:val="28"/>
          <w:szCs w:val="36"/>
          <w:highlight w:val="none"/>
          <w:lang w:eastAsia="zh-CN"/>
        </w:rPr>
        <w:t>（</w:t>
      </w:r>
      <w:r>
        <w:rPr>
          <w:rFonts w:hint="eastAsia"/>
          <w:sz w:val="28"/>
          <w:szCs w:val="36"/>
          <w:highlight w:val="none"/>
          <w:lang w:val="en-US" w:eastAsia="zh-CN"/>
        </w:rPr>
        <w:t>如龙门、注水道旗、打卡点等物料</w:t>
      </w:r>
      <w:r>
        <w:rPr>
          <w:rFonts w:hint="eastAsia"/>
          <w:sz w:val="28"/>
          <w:szCs w:val="36"/>
          <w:highlight w:val="none"/>
          <w:lang w:eastAsia="zh-CN"/>
        </w:rPr>
        <w:t>）</w:t>
      </w:r>
      <w:r>
        <w:rPr>
          <w:rFonts w:hint="eastAsia"/>
          <w:sz w:val="28"/>
          <w:szCs w:val="36"/>
          <w:highlight w:val="none"/>
        </w:rPr>
        <w:t xml:space="preserve">，确保 </w:t>
      </w:r>
      <w:r>
        <w:rPr>
          <w:rFonts w:hint="eastAsia"/>
          <w:sz w:val="28"/>
          <w:szCs w:val="36"/>
          <w:highlight w:val="none"/>
          <w:lang w:val="en-US" w:eastAsia="zh-CN"/>
        </w:rPr>
        <w:t>1</w:t>
      </w:r>
      <w:r>
        <w:rPr>
          <w:rFonts w:hint="eastAsia"/>
          <w:sz w:val="28"/>
          <w:szCs w:val="36"/>
          <w:highlight w:val="none"/>
        </w:rPr>
        <w:t xml:space="preserve"> 小时内完成修复，恢复其原有风貌。保持 24 小时通讯畅通，随时响应需求，全力保障各项布置的稳定与完好。</w:t>
      </w:r>
      <w:r>
        <w:rPr>
          <w:rFonts w:hint="eastAsia"/>
          <w:b/>
          <w:bCs/>
          <w:sz w:val="28"/>
          <w:szCs w:val="36"/>
          <w:highlight w:val="none"/>
        </w:rPr>
        <w:t>（提供</w:t>
      </w:r>
      <w:r>
        <w:rPr>
          <w:rFonts w:hint="eastAsia"/>
          <w:b/>
          <w:bCs/>
          <w:sz w:val="28"/>
          <w:szCs w:val="36"/>
          <w:highlight w:val="none"/>
          <w:lang w:val="en-US" w:eastAsia="zh-CN"/>
        </w:rPr>
        <w:t>承诺函加盖公章</w:t>
      </w:r>
      <w:r>
        <w:rPr>
          <w:rFonts w:hint="eastAsia"/>
          <w:b/>
          <w:bCs/>
          <w:sz w:val="28"/>
          <w:szCs w:val="36"/>
          <w:highlight w:val="none"/>
        </w:rPr>
        <w:t>）</w:t>
      </w:r>
    </w:p>
    <w:p w14:paraId="050D3703">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36"/>
          <w:highlight w:val="none"/>
        </w:rPr>
      </w:pPr>
      <w:r>
        <w:rPr>
          <w:rFonts w:hint="eastAsia" w:asciiTheme="minorEastAsia" w:hAnsiTheme="minorEastAsia"/>
          <w:b/>
          <w:bCs/>
          <w:sz w:val="28"/>
          <w:szCs w:val="28"/>
          <w:highlight w:val="none"/>
        </w:rPr>
        <w:t xml:space="preserve">三、 供应商资格要求 </w:t>
      </w:r>
    </w:p>
    <w:p w14:paraId="01C3878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highlight w:val="none"/>
        </w:rPr>
      </w:pPr>
      <w:r>
        <w:rPr>
          <w:rFonts w:hint="eastAsia"/>
          <w:sz w:val="28"/>
          <w:szCs w:val="36"/>
          <w:highlight w:val="none"/>
          <w:lang w:val="en-US" w:eastAsia="zh-CN"/>
        </w:rPr>
        <w:t>1.1</w:t>
      </w:r>
      <w:r>
        <w:rPr>
          <w:rFonts w:hint="eastAsia"/>
          <w:sz w:val="28"/>
          <w:szCs w:val="36"/>
          <w:highlight w:val="none"/>
        </w:rPr>
        <w:t>具有独立承担民事责任的能力</w:t>
      </w:r>
      <w:r>
        <w:rPr>
          <w:rFonts w:hint="eastAsia"/>
          <w:b/>
          <w:bCs/>
          <w:sz w:val="28"/>
          <w:szCs w:val="36"/>
          <w:highlight w:val="none"/>
        </w:rPr>
        <w:t>（提供营业执照副本复印件</w:t>
      </w:r>
      <w:r>
        <w:rPr>
          <w:rFonts w:hint="eastAsia"/>
          <w:b/>
          <w:bCs/>
          <w:sz w:val="28"/>
          <w:szCs w:val="36"/>
          <w:highlight w:val="none"/>
          <w:lang w:val="en-US" w:eastAsia="zh-CN"/>
        </w:rPr>
        <w:t>加盖公章</w:t>
      </w:r>
      <w:r>
        <w:rPr>
          <w:rFonts w:hint="eastAsia"/>
          <w:b/>
          <w:bCs/>
          <w:sz w:val="28"/>
          <w:szCs w:val="36"/>
          <w:highlight w:val="none"/>
        </w:rPr>
        <w:t>）</w:t>
      </w:r>
      <w:r>
        <w:rPr>
          <w:rFonts w:hint="eastAsia"/>
          <w:sz w:val="28"/>
          <w:szCs w:val="36"/>
          <w:highlight w:val="none"/>
        </w:rPr>
        <w:t>。</w:t>
      </w:r>
    </w:p>
    <w:p w14:paraId="6308972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highlight w:val="none"/>
        </w:rPr>
      </w:pPr>
      <w:r>
        <w:rPr>
          <w:rFonts w:hint="eastAsia"/>
          <w:sz w:val="28"/>
          <w:szCs w:val="36"/>
          <w:highlight w:val="none"/>
          <w:lang w:val="en-US" w:eastAsia="zh-CN"/>
        </w:rPr>
        <w:t>1.2</w:t>
      </w:r>
      <w:r>
        <w:rPr>
          <w:rFonts w:hint="eastAsia"/>
          <w:sz w:val="28"/>
          <w:szCs w:val="36"/>
          <w:highlight w:val="none"/>
        </w:rPr>
        <w:t>参加采购活动前三年内，在经营活动中没有重大违法记录</w:t>
      </w:r>
      <w:r>
        <w:rPr>
          <w:rFonts w:hint="eastAsia"/>
          <w:b/>
          <w:bCs/>
          <w:sz w:val="28"/>
          <w:szCs w:val="36"/>
          <w:highlight w:val="none"/>
        </w:rPr>
        <w:t>（提供书面声明</w:t>
      </w:r>
      <w:r>
        <w:rPr>
          <w:rFonts w:hint="eastAsia"/>
          <w:b/>
          <w:bCs/>
          <w:sz w:val="28"/>
          <w:szCs w:val="36"/>
          <w:highlight w:val="none"/>
          <w:lang w:val="en-US" w:eastAsia="zh-CN"/>
        </w:rPr>
        <w:t>加盖公章</w:t>
      </w:r>
      <w:r>
        <w:rPr>
          <w:rFonts w:hint="eastAsia"/>
          <w:b/>
          <w:bCs/>
          <w:sz w:val="28"/>
          <w:szCs w:val="36"/>
          <w:highlight w:val="none"/>
        </w:rPr>
        <w:t>）。</w:t>
      </w:r>
    </w:p>
    <w:p w14:paraId="1F38AFC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highlight w:val="none"/>
        </w:rPr>
      </w:pPr>
      <w:r>
        <w:rPr>
          <w:rFonts w:hint="eastAsia"/>
          <w:sz w:val="28"/>
          <w:szCs w:val="36"/>
          <w:highlight w:val="none"/>
          <w:lang w:val="en-US" w:eastAsia="zh-CN"/>
        </w:rPr>
        <w:t>需提供4份</w:t>
      </w:r>
      <w:r>
        <w:rPr>
          <w:rFonts w:hint="eastAsia"/>
          <w:sz w:val="28"/>
          <w:szCs w:val="36"/>
          <w:highlight w:val="none"/>
        </w:rPr>
        <w:t>具有类似</w:t>
      </w:r>
      <w:r>
        <w:rPr>
          <w:rFonts w:hint="eastAsia"/>
          <w:sz w:val="28"/>
          <w:szCs w:val="36"/>
          <w:highlight w:val="none"/>
          <w:lang w:val="en-US" w:eastAsia="zh-CN"/>
        </w:rPr>
        <w:t>高校</w:t>
      </w:r>
      <w:r>
        <w:rPr>
          <w:rFonts w:hint="eastAsia"/>
          <w:sz w:val="28"/>
          <w:szCs w:val="36"/>
          <w:highlight w:val="none"/>
        </w:rPr>
        <w:t>项目成功实施经验</w:t>
      </w:r>
      <w:r>
        <w:rPr>
          <w:rFonts w:hint="eastAsia"/>
          <w:sz w:val="28"/>
          <w:szCs w:val="36"/>
          <w:highlight w:val="none"/>
          <w:lang w:eastAsia="zh-CN"/>
        </w:rPr>
        <w:t>，</w:t>
      </w:r>
      <w:r>
        <w:rPr>
          <w:rFonts w:hint="eastAsia"/>
          <w:b/>
          <w:bCs/>
          <w:sz w:val="28"/>
          <w:szCs w:val="36"/>
          <w:highlight w:val="none"/>
        </w:rPr>
        <w:t>（提供合同复印件</w:t>
      </w:r>
      <w:r>
        <w:rPr>
          <w:rFonts w:hint="eastAsia"/>
          <w:b/>
          <w:bCs/>
          <w:sz w:val="28"/>
          <w:szCs w:val="36"/>
          <w:highlight w:val="none"/>
          <w:lang w:val="en-US" w:eastAsia="zh-CN"/>
        </w:rPr>
        <w:t>加盖公章</w:t>
      </w:r>
      <w:r>
        <w:rPr>
          <w:rFonts w:hint="eastAsia"/>
          <w:b/>
          <w:bCs/>
          <w:sz w:val="28"/>
          <w:szCs w:val="36"/>
          <w:highlight w:val="none"/>
        </w:rPr>
        <w:t>）</w:t>
      </w:r>
      <w:r>
        <w:rPr>
          <w:rFonts w:hint="eastAsia"/>
          <w:sz w:val="28"/>
          <w:szCs w:val="36"/>
          <w:highlight w:val="none"/>
        </w:rPr>
        <w:t>。</w:t>
      </w:r>
    </w:p>
    <w:p w14:paraId="62708C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highlight w:val="none"/>
        </w:rPr>
      </w:pPr>
      <w:r>
        <w:rPr>
          <w:rFonts w:hint="eastAsia"/>
          <w:sz w:val="28"/>
          <w:szCs w:val="36"/>
          <w:highlight w:val="none"/>
        </w:rPr>
        <w:t xml:space="preserve">本项目不接受联合体报价。 </w:t>
      </w:r>
    </w:p>
    <w:p w14:paraId="1BEE94AC">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36"/>
          <w:highlight w:val="none"/>
        </w:rPr>
      </w:pPr>
      <w:r>
        <w:rPr>
          <w:rFonts w:hint="eastAsia"/>
          <w:b/>
          <w:bCs/>
          <w:sz w:val="28"/>
          <w:szCs w:val="36"/>
          <w:highlight w:val="none"/>
          <w:lang w:val="en-US" w:eastAsia="zh-CN"/>
        </w:rPr>
        <w:t>四</w:t>
      </w:r>
      <w:r>
        <w:rPr>
          <w:rFonts w:hint="eastAsia"/>
          <w:b/>
          <w:bCs/>
          <w:sz w:val="28"/>
          <w:szCs w:val="36"/>
          <w:highlight w:val="none"/>
        </w:rPr>
        <w:t>：报价要求</w:t>
      </w:r>
    </w:p>
    <w:p w14:paraId="415FAA1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highlight w:val="none"/>
        </w:rPr>
      </w:pPr>
      <w:r>
        <w:rPr>
          <w:rFonts w:hint="eastAsia"/>
          <w:sz w:val="28"/>
          <w:szCs w:val="36"/>
          <w:highlight w:val="none"/>
        </w:rPr>
        <w:t>供应商须对本需求书“货物清单”中的所有货物和服务进行唯一总价报价（即总包价）。</w:t>
      </w:r>
    </w:p>
    <w:p w14:paraId="1A68CBB3">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36"/>
          <w:highlight w:val="none"/>
        </w:rPr>
      </w:pPr>
      <w:r>
        <w:rPr>
          <w:rFonts w:hint="eastAsia"/>
          <w:sz w:val="28"/>
          <w:szCs w:val="36"/>
          <w:highlight w:val="none"/>
        </w:rPr>
        <w:t>报价应为含税全包价，包括但不限于：货物成本、包装费、运输费、保险费、装卸费、安装调试费、培训费、税金（注明税率）、售后服务费、质保期内所有费用及一切不可预见费等所有为完成本项目所发生的一切费用。采购人不再支付报价以外的任何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MDE5MWUzNzhmOGUwMTVkMjQ0YzFlNzNlNzg3MmIifQ=="/>
  </w:docVars>
  <w:rsids>
    <w:rsidRoot w:val="00000000"/>
    <w:rsid w:val="063547F8"/>
    <w:rsid w:val="08904945"/>
    <w:rsid w:val="1F2F4546"/>
    <w:rsid w:val="306C70C7"/>
    <w:rsid w:val="4059269A"/>
    <w:rsid w:val="41850402"/>
    <w:rsid w:val="4CD906A3"/>
    <w:rsid w:val="53701A1B"/>
    <w:rsid w:val="54823C6A"/>
    <w:rsid w:val="5EF065D0"/>
    <w:rsid w:val="61CF6F34"/>
    <w:rsid w:val="676E67D6"/>
    <w:rsid w:val="71137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1980</Words>
  <Characters>2224</Characters>
  <Lines>0</Lines>
  <Paragraphs>0</Paragraphs>
  <TotalTime>20</TotalTime>
  <ScaleCrop>false</ScaleCrop>
  <LinksUpToDate>false</LinksUpToDate>
  <CharactersWithSpaces>2247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2025-06-27T07:43:00Z</dcterms:created>
  <dc:creator>stanly</dc:creator>
  <cp:lastModifiedBy>stanly</cp:lastModifiedBy>
  <dcterms:modified xsi:type="dcterms:W3CDTF">2025-09-01T05:02:46Z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664E997739B74C89A4183AAB739FF3D7_13</vt:lpwstr>
  </property>
  <property fmtid="{D5CDD505-2E9C-101B-9397-08002B2CF9AE}" pid="4" name="KSOTemplateDocerSaveRecord">
    <vt:lpwstr>eyJoZGlkIjoiOWNjZjNlYjZhN2UyZjE0NjY5Y2UwOTFhNzg4NTVjNzUiLCJ1c2VySWQiOiIyMDU2MDA1NzcifQ==</vt:lpwstr>
  </property>
</Properties>
</file>